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FB8956" w14:textId="77777777" w:rsidR="00D228A9" w:rsidRPr="00D228A9" w:rsidRDefault="00D228A9" w:rsidP="000F755F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Garamond" w:eastAsia="Calibri" w:hAnsi="Garamond" w:cs="Calibri"/>
          <w:sz w:val="20"/>
          <w:szCs w:val="20"/>
        </w:rPr>
      </w:pPr>
      <w:r w:rsidRPr="00D228A9">
        <w:rPr>
          <w:rFonts w:ascii="Garamond" w:hAnsi="Garamond"/>
          <w:noProof/>
        </w:rPr>
        <w:drawing>
          <wp:inline distT="0" distB="0" distL="0" distR="0" wp14:anchorId="3FBC07EB" wp14:editId="2B888D9A">
            <wp:extent cx="6118860" cy="1379220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2712F2DB" w:rsidR="00C52E86" w:rsidRDefault="000F755F" w:rsidP="000F755F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Garamond" w:eastAsia="Calibri" w:hAnsi="Garamond" w:cs="Calibri"/>
          <w:b/>
          <w:bCs/>
          <w:sz w:val="24"/>
          <w:szCs w:val="24"/>
        </w:rPr>
      </w:pPr>
      <w:r w:rsidRPr="00D228A9">
        <w:rPr>
          <w:rFonts w:ascii="Garamond" w:eastAsia="Calibri" w:hAnsi="Garamond" w:cs="Calibri"/>
          <w:b/>
          <w:bCs/>
          <w:sz w:val="24"/>
          <w:szCs w:val="24"/>
        </w:rPr>
        <w:t>PATTO PER LO SVILUPPO PROFESSIONALE</w:t>
      </w:r>
    </w:p>
    <w:p w14:paraId="15D6A5B0" w14:textId="77777777" w:rsidR="00D228A9" w:rsidRPr="00D228A9" w:rsidRDefault="00D228A9" w:rsidP="000F755F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Garamond" w:eastAsia="Calibri" w:hAnsi="Garamond" w:cs="Calibri"/>
          <w:b/>
          <w:bCs/>
          <w:sz w:val="24"/>
          <w:szCs w:val="24"/>
        </w:rPr>
      </w:pPr>
    </w:p>
    <w:p w14:paraId="00000004" w14:textId="77777777" w:rsidR="00C52E86" w:rsidRPr="00D228A9" w:rsidRDefault="000F755F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Garamond" w:eastAsia="Calibri" w:hAnsi="Garamond" w:cs="Calibri"/>
        </w:rPr>
      </w:pPr>
      <w:r w:rsidRPr="00D228A9">
        <w:rPr>
          <w:rFonts w:ascii="Garamond" w:eastAsia="Calibri" w:hAnsi="Garamond" w:cs="Calibri"/>
          <w:color w:val="000000"/>
        </w:rPr>
        <w:t xml:space="preserve">VISTO </w:t>
      </w:r>
      <w:r w:rsidRPr="00D228A9">
        <w:rPr>
          <w:rFonts w:ascii="Garamond" w:eastAsia="Calibri" w:hAnsi="Garamond" w:cs="Calibri"/>
          <w:color w:val="000000"/>
        </w:rPr>
        <w:tab/>
      </w:r>
      <w:r w:rsidRPr="00D228A9">
        <w:rPr>
          <w:rFonts w:ascii="Garamond" w:eastAsia="Calibri" w:hAnsi="Garamond" w:cs="Calibri"/>
          <w:color w:val="000000"/>
        </w:rPr>
        <w:tab/>
        <w:t>il Decreto M</w:t>
      </w:r>
      <w:r w:rsidRPr="00D228A9">
        <w:rPr>
          <w:rFonts w:ascii="Garamond" w:eastAsia="Calibri" w:hAnsi="Garamond" w:cs="Calibri"/>
        </w:rPr>
        <w:t xml:space="preserve">inisteriale 27 ottobre 2015, n. 850; </w:t>
      </w:r>
    </w:p>
    <w:p w14:paraId="00000005" w14:textId="77777777" w:rsidR="00C52E86" w:rsidRPr="00D228A9" w:rsidRDefault="000F755F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Garamond" w:eastAsia="Calibri" w:hAnsi="Garamond" w:cs="Calibri"/>
        </w:rPr>
      </w:pPr>
      <w:r w:rsidRPr="00D228A9">
        <w:rPr>
          <w:rFonts w:ascii="Garamond" w:eastAsia="Calibri" w:hAnsi="Garamond" w:cs="Calibri"/>
        </w:rPr>
        <w:t>VISTO</w:t>
      </w:r>
      <w:r w:rsidRPr="00D228A9">
        <w:rPr>
          <w:rFonts w:ascii="Garamond" w:eastAsia="Calibri" w:hAnsi="Garamond" w:cs="Calibri"/>
        </w:rPr>
        <w:tab/>
      </w:r>
      <w:r w:rsidRPr="00D228A9">
        <w:rPr>
          <w:rFonts w:ascii="Garamond" w:eastAsia="Calibri" w:hAnsi="Garamond" w:cs="Calibri"/>
        </w:rPr>
        <w:tab/>
        <w:t>il Decreto Ministeriale 16 agosto 2022, n. 226;</w:t>
      </w:r>
    </w:p>
    <w:p w14:paraId="00000006" w14:textId="5CE8F88A" w:rsidR="00C52E86" w:rsidRDefault="000F755F" w:rsidP="00B025F5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hanging="1440"/>
        <w:jc w:val="both"/>
        <w:rPr>
          <w:rFonts w:ascii="Garamond" w:eastAsia="Calibri" w:hAnsi="Garamond" w:cs="Calibri"/>
        </w:rPr>
      </w:pPr>
      <w:r w:rsidRPr="00D228A9">
        <w:rPr>
          <w:rFonts w:ascii="Garamond" w:eastAsia="Calibri" w:hAnsi="Garamond" w:cs="Calibri"/>
        </w:rPr>
        <w:t>VISTA</w:t>
      </w:r>
      <w:r w:rsidRPr="00D228A9">
        <w:rPr>
          <w:rFonts w:ascii="Garamond" w:eastAsia="Calibri" w:hAnsi="Garamond" w:cs="Calibri"/>
        </w:rPr>
        <w:tab/>
        <w:t xml:space="preserve">la nota </w:t>
      </w:r>
      <w:r w:rsidR="00B025F5">
        <w:rPr>
          <w:rFonts w:ascii="Garamond" w:eastAsia="Calibri" w:hAnsi="Garamond" w:cs="Calibri"/>
        </w:rPr>
        <w:t xml:space="preserve">del </w:t>
      </w:r>
      <w:r w:rsidR="00B025F5" w:rsidRPr="00B025F5">
        <w:rPr>
          <w:rFonts w:ascii="Garamond" w:eastAsia="Calibri" w:hAnsi="Garamond" w:cs="Calibri"/>
        </w:rPr>
        <w:t>Ministero dell’Istruzione e del Merito</w:t>
      </w:r>
      <w:r w:rsidR="00B025F5">
        <w:rPr>
          <w:rFonts w:ascii="Garamond" w:eastAsia="Calibri" w:hAnsi="Garamond" w:cs="Calibri"/>
        </w:rPr>
        <w:t xml:space="preserve"> - </w:t>
      </w:r>
      <w:r w:rsidR="00B025F5" w:rsidRPr="00B025F5">
        <w:rPr>
          <w:rFonts w:ascii="Garamond" w:eastAsia="Calibri" w:hAnsi="Garamond" w:cs="Calibri"/>
        </w:rPr>
        <w:t>Ufficio Scolastico Regionale per la Sicilia</w:t>
      </w:r>
      <w:r w:rsidR="00B025F5">
        <w:rPr>
          <w:rFonts w:ascii="Garamond" w:eastAsia="Calibri" w:hAnsi="Garamond" w:cs="Calibri"/>
        </w:rPr>
        <w:t xml:space="preserve"> (prot. n. 57474 del 3 dicembre 2024),</w:t>
      </w:r>
      <w:r w:rsidRPr="00D228A9">
        <w:rPr>
          <w:rFonts w:ascii="Garamond" w:eastAsia="Calibri" w:hAnsi="Garamond" w:cs="Calibri"/>
        </w:rPr>
        <w:t xml:space="preserve"> recante “Periodo di formazione e prova per i docenti neoassunti e per i docenti che hanno ottenuto il passaggio di ruolo. Attività formative per </w:t>
      </w:r>
      <w:proofErr w:type="spellStart"/>
      <w:r w:rsidRPr="00D228A9">
        <w:rPr>
          <w:rFonts w:ascii="Garamond" w:eastAsia="Calibri" w:hAnsi="Garamond" w:cs="Calibri"/>
        </w:rPr>
        <w:t>l’a.s.</w:t>
      </w:r>
      <w:proofErr w:type="spellEnd"/>
      <w:r w:rsidRPr="00D228A9">
        <w:rPr>
          <w:rFonts w:ascii="Garamond" w:eastAsia="Calibri" w:hAnsi="Garamond" w:cs="Calibri"/>
        </w:rPr>
        <w:t xml:space="preserve"> 202</w:t>
      </w:r>
      <w:r w:rsidR="00B025F5">
        <w:rPr>
          <w:rFonts w:ascii="Garamond" w:eastAsia="Calibri" w:hAnsi="Garamond" w:cs="Calibri"/>
        </w:rPr>
        <w:t>4</w:t>
      </w:r>
      <w:r w:rsidRPr="00D228A9">
        <w:rPr>
          <w:rFonts w:ascii="Garamond" w:eastAsia="Calibri" w:hAnsi="Garamond" w:cs="Calibri"/>
        </w:rPr>
        <w:t>-202</w:t>
      </w:r>
      <w:r w:rsidR="00B025F5">
        <w:rPr>
          <w:rFonts w:ascii="Garamond" w:eastAsia="Calibri" w:hAnsi="Garamond" w:cs="Calibri"/>
        </w:rPr>
        <w:t>5</w:t>
      </w:r>
      <w:r w:rsidRPr="00D228A9">
        <w:rPr>
          <w:rFonts w:ascii="Garamond" w:eastAsia="Calibri" w:hAnsi="Garamond" w:cs="Calibri"/>
        </w:rPr>
        <w:t>”</w:t>
      </w:r>
      <w:r w:rsidR="005051B0">
        <w:rPr>
          <w:rFonts w:ascii="Garamond" w:eastAsia="Calibri" w:hAnsi="Garamond" w:cs="Calibri"/>
        </w:rPr>
        <w:t>;</w:t>
      </w:r>
    </w:p>
    <w:p w14:paraId="00000007" w14:textId="142ADDD0" w:rsidR="00C52E86" w:rsidRPr="00D228A9" w:rsidRDefault="000F755F">
      <w:pPr>
        <w:pBdr>
          <w:top w:val="nil"/>
          <w:left w:val="nil"/>
          <w:bottom w:val="nil"/>
          <w:right w:val="nil"/>
          <w:between w:val="nil"/>
        </w:pBdr>
        <w:spacing w:after="200"/>
        <w:ind w:left="1416" w:hanging="1410"/>
        <w:jc w:val="both"/>
        <w:rPr>
          <w:rFonts w:ascii="Garamond" w:eastAsia="Calibri" w:hAnsi="Garamond" w:cs="Calibri"/>
          <w:color w:val="000000"/>
        </w:rPr>
      </w:pPr>
      <w:r w:rsidRPr="00D228A9">
        <w:rPr>
          <w:rFonts w:ascii="Garamond" w:eastAsia="Calibri" w:hAnsi="Garamond" w:cs="Calibri"/>
          <w:color w:val="000000"/>
        </w:rPr>
        <w:t xml:space="preserve">ANALIZZATA la documentazione interna, il PTOF e i curricula degli studi, la documentazione dei consigli di classe e le circolari interne, </w:t>
      </w:r>
    </w:p>
    <w:p w14:paraId="00000008" w14:textId="6BF65105" w:rsidR="00C52E86" w:rsidRDefault="000F755F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Garamond" w:eastAsia="Calibri" w:hAnsi="Garamond" w:cs="Calibri"/>
          <w:color w:val="000000"/>
        </w:rPr>
      </w:pPr>
      <w:r w:rsidRPr="00D228A9">
        <w:rPr>
          <w:rFonts w:ascii="Garamond" w:eastAsia="Calibri" w:hAnsi="Garamond" w:cs="Calibri"/>
          <w:color w:val="000000"/>
        </w:rPr>
        <w:t xml:space="preserve">VALUTATO </w:t>
      </w:r>
      <w:r w:rsidRPr="00D228A9">
        <w:rPr>
          <w:rFonts w:ascii="Garamond" w:eastAsia="Calibri" w:hAnsi="Garamond" w:cs="Calibri"/>
          <w:color w:val="000000"/>
        </w:rPr>
        <w:tab/>
        <w:t xml:space="preserve">il </w:t>
      </w:r>
      <w:r w:rsidR="000A0142" w:rsidRPr="00D228A9">
        <w:rPr>
          <w:rFonts w:ascii="Garamond" w:eastAsia="Calibri" w:hAnsi="Garamond" w:cs="Calibri"/>
          <w:color w:val="000000"/>
        </w:rPr>
        <w:t xml:space="preserve">Bilancio Iniziale </w:t>
      </w:r>
      <w:r w:rsidRPr="00D228A9">
        <w:rPr>
          <w:rFonts w:ascii="Garamond" w:eastAsia="Calibri" w:hAnsi="Garamond" w:cs="Calibri"/>
          <w:color w:val="000000"/>
        </w:rPr>
        <w:t>d</w:t>
      </w:r>
      <w:r w:rsidR="000A0142">
        <w:rPr>
          <w:rFonts w:ascii="Garamond" w:eastAsia="Calibri" w:hAnsi="Garamond" w:cs="Calibri"/>
          <w:color w:val="000000"/>
        </w:rPr>
        <w:t>elle</w:t>
      </w:r>
      <w:r w:rsidRPr="00D228A9">
        <w:rPr>
          <w:rFonts w:ascii="Garamond" w:eastAsia="Calibri" w:hAnsi="Garamond" w:cs="Calibri"/>
          <w:color w:val="000000"/>
        </w:rPr>
        <w:t xml:space="preserve"> </w:t>
      </w:r>
      <w:r w:rsidR="000A0142" w:rsidRPr="00D228A9">
        <w:rPr>
          <w:rFonts w:ascii="Garamond" w:eastAsia="Calibri" w:hAnsi="Garamond" w:cs="Calibri"/>
          <w:color w:val="000000"/>
        </w:rPr>
        <w:t>Competenze</w:t>
      </w:r>
      <w:r w:rsidRPr="00D228A9">
        <w:rPr>
          <w:rFonts w:ascii="Garamond" w:eastAsia="Calibri" w:hAnsi="Garamond" w:cs="Calibri"/>
          <w:color w:val="000000"/>
        </w:rPr>
        <w:t xml:space="preserve">, </w:t>
      </w:r>
    </w:p>
    <w:p w14:paraId="7DCF6FCC" w14:textId="77777777" w:rsidR="00D228A9" w:rsidRPr="00D228A9" w:rsidRDefault="00D228A9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Garamond" w:eastAsia="Calibri" w:hAnsi="Garamond" w:cs="Calibri"/>
        </w:rPr>
      </w:pPr>
    </w:p>
    <w:p w14:paraId="00000009" w14:textId="7213CD3C" w:rsidR="00C52E86" w:rsidRPr="00D228A9" w:rsidRDefault="00D228A9" w:rsidP="00D3594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Garamond" w:eastAsia="Calibri" w:hAnsi="Garamond" w:cs="Calibri"/>
          <w:u w:val="single"/>
        </w:rPr>
      </w:pPr>
      <w:r>
        <w:rPr>
          <w:rFonts w:ascii="Garamond" w:eastAsia="Calibri" w:hAnsi="Garamond" w:cs="Calibri"/>
        </w:rPr>
        <w:t>Il/la</w:t>
      </w:r>
      <w:r w:rsidR="000F755F" w:rsidRPr="00D228A9">
        <w:rPr>
          <w:rFonts w:ascii="Garamond" w:eastAsia="Calibri" w:hAnsi="Garamond" w:cs="Calibri"/>
        </w:rPr>
        <w:t xml:space="preserve"> sottoscritto</w:t>
      </w:r>
      <w:r>
        <w:rPr>
          <w:rFonts w:ascii="Garamond" w:eastAsia="Calibri" w:hAnsi="Garamond" w:cs="Calibri"/>
        </w:rPr>
        <w:t>/a</w:t>
      </w:r>
      <w:r w:rsidR="000F755F" w:rsidRPr="00D228A9">
        <w:rPr>
          <w:rFonts w:ascii="Garamond" w:eastAsia="Calibri" w:hAnsi="Garamond" w:cs="Calibri"/>
        </w:rPr>
        <w:t xml:space="preserve"> ............................................................................................................................................</w:t>
      </w:r>
    </w:p>
    <w:p w14:paraId="114C2D53" w14:textId="029A69D1" w:rsidR="00D228A9" w:rsidRDefault="000F755F" w:rsidP="00D3594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Garamond" w:eastAsia="Calibri" w:hAnsi="Garamond" w:cs="Calibri"/>
        </w:rPr>
      </w:pPr>
      <w:r w:rsidRPr="00D228A9">
        <w:rPr>
          <w:rFonts w:ascii="Garamond" w:eastAsia="Calibri" w:hAnsi="Garamond" w:cs="Calibri"/>
          <w:b/>
          <w:u w:val="single"/>
        </w:rPr>
        <w:t>docente</w:t>
      </w:r>
      <w:r w:rsidRPr="00D228A9">
        <w:rPr>
          <w:rFonts w:ascii="Garamond" w:eastAsia="Calibri" w:hAnsi="Garamond" w:cs="Calibri"/>
        </w:rPr>
        <w:t xml:space="preserve"> di .............................................................................., </w:t>
      </w:r>
      <w:r w:rsidRPr="00D228A9">
        <w:rPr>
          <w:rFonts w:ascii="Garamond" w:eastAsia="Calibri" w:hAnsi="Garamond" w:cs="Calibri"/>
          <w:b/>
          <w:u w:val="single"/>
        </w:rPr>
        <w:t>in periodo di formazione e di prova</w:t>
      </w:r>
      <w:r w:rsidRPr="00D228A9">
        <w:rPr>
          <w:rFonts w:ascii="Garamond" w:eastAsia="Calibri" w:hAnsi="Garamond" w:cs="Calibri"/>
        </w:rPr>
        <w:t xml:space="preserve">, si impegna a frequentare, coerentemente con quanto dichiarato nel bilancio iniziale delle competenze, le attività formative </w:t>
      </w:r>
      <w:r w:rsidR="00D228A9" w:rsidRPr="00D228A9">
        <w:rPr>
          <w:rFonts w:ascii="Garamond" w:eastAsia="Calibri" w:hAnsi="Garamond" w:cs="Calibri"/>
        </w:rPr>
        <w:t>sottoindicate</w:t>
      </w:r>
      <w:r w:rsidRPr="00D228A9">
        <w:rPr>
          <w:rFonts w:ascii="Garamond" w:eastAsia="Calibri" w:hAnsi="Garamond" w:cs="Calibri"/>
        </w:rPr>
        <w:t xml:space="preserve">, finalizzate allo sviluppo professionale e al rafforzamento </w:t>
      </w:r>
      <w:r w:rsidR="00D228A9" w:rsidRPr="00D228A9">
        <w:rPr>
          <w:rFonts w:ascii="Garamond" w:eastAsia="Calibri" w:hAnsi="Garamond" w:cs="Calibri"/>
        </w:rPr>
        <w:t>delle proprie</w:t>
      </w:r>
      <w:r w:rsidRPr="00D228A9">
        <w:rPr>
          <w:rFonts w:ascii="Garamond" w:eastAsia="Calibri" w:hAnsi="Garamond" w:cs="Calibri"/>
        </w:rPr>
        <w:t xml:space="preserve"> competenze didattiche</w:t>
      </w:r>
      <w:r w:rsidR="00D228A9">
        <w:rPr>
          <w:rFonts w:ascii="Garamond" w:eastAsia="Calibri" w:hAnsi="Garamond" w:cs="Calibri"/>
        </w:rPr>
        <w:t>;</w:t>
      </w:r>
    </w:p>
    <w:p w14:paraId="00000011" w14:textId="4846016F" w:rsidR="00C52E86" w:rsidRDefault="00D228A9" w:rsidP="00D3594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la </w:t>
      </w:r>
      <w:r w:rsidRPr="00D228A9">
        <w:rPr>
          <w:rFonts w:ascii="Garamond" w:eastAsia="Calibri" w:hAnsi="Garamond" w:cs="Calibri"/>
        </w:rPr>
        <w:t>sottoscritt</w:t>
      </w:r>
      <w:r>
        <w:rPr>
          <w:rFonts w:ascii="Garamond" w:eastAsia="Calibri" w:hAnsi="Garamond" w:cs="Calibri"/>
        </w:rPr>
        <w:t>a Maria Concetta Buttiglieri</w:t>
      </w:r>
      <w:r w:rsidR="00D35946">
        <w:rPr>
          <w:rFonts w:ascii="Garamond" w:eastAsia="Calibri" w:hAnsi="Garamond" w:cs="Calibri"/>
        </w:rPr>
        <w:t xml:space="preserve"> </w:t>
      </w:r>
      <w:r w:rsidR="000F755F" w:rsidRPr="00D228A9">
        <w:rPr>
          <w:rFonts w:ascii="Garamond" w:eastAsia="Calibri" w:hAnsi="Garamond" w:cs="Calibri"/>
          <w:b/>
          <w:u w:val="single"/>
        </w:rPr>
        <w:t>dirigente scolastic</w:t>
      </w:r>
      <w:r>
        <w:rPr>
          <w:rFonts w:ascii="Garamond" w:eastAsia="Calibri" w:hAnsi="Garamond" w:cs="Calibri"/>
          <w:b/>
          <w:u w:val="single"/>
        </w:rPr>
        <w:t>a</w:t>
      </w:r>
      <w:r w:rsidR="000F755F" w:rsidRPr="00D228A9">
        <w:rPr>
          <w:rFonts w:ascii="Garamond" w:eastAsia="Calibri" w:hAnsi="Garamond" w:cs="Calibri"/>
        </w:rPr>
        <w:t xml:space="preserve"> dell’Istituto </w:t>
      </w:r>
      <w:r w:rsidRPr="00D228A9">
        <w:rPr>
          <w:rFonts w:ascii="Garamond" w:eastAsia="Calibri" w:hAnsi="Garamond" w:cs="Calibri"/>
        </w:rPr>
        <w:t xml:space="preserve">Istituto Comprensivo </w:t>
      </w:r>
      <w:r>
        <w:rPr>
          <w:rFonts w:ascii="Garamond" w:eastAsia="Calibri" w:hAnsi="Garamond" w:cs="Calibri"/>
        </w:rPr>
        <w:t>“Beato Don Pino Puglisi”</w:t>
      </w:r>
      <w:r w:rsidR="00D35946">
        <w:rPr>
          <w:rFonts w:ascii="Garamond" w:eastAsia="Calibri" w:hAnsi="Garamond" w:cs="Calibri"/>
        </w:rPr>
        <w:t xml:space="preserve"> </w:t>
      </w:r>
      <w:r w:rsidR="000F755F" w:rsidRPr="00D228A9">
        <w:rPr>
          <w:rFonts w:ascii="Garamond" w:eastAsia="Calibri" w:hAnsi="Garamond" w:cs="Calibri"/>
        </w:rPr>
        <w:t>si impegna ad autorizzare la partecipazione e a fornire l’informazione in suo possesso circa iniziative interne o esterne di formazione (coerenti con l’elenco sotto riportato).</w:t>
      </w:r>
    </w:p>
    <w:p w14:paraId="00000012" w14:textId="77777777" w:rsidR="00C52E86" w:rsidRPr="00D228A9" w:rsidRDefault="000F755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aramond" w:eastAsia="Calibri" w:hAnsi="Garamond" w:cs="Calibri"/>
          <w:color w:val="303030"/>
          <w:highlight w:val="white"/>
        </w:rPr>
      </w:pPr>
      <w:r w:rsidRPr="00D228A9">
        <w:rPr>
          <w:rFonts w:ascii="Garamond" w:eastAsia="Calibri" w:hAnsi="Garamond" w:cs="Calibri"/>
          <w:color w:val="303030"/>
          <w:highlight w:val="white"/>
        </w:rPr>
        <w:t xml:space="preserve">In particolare, </w:t>
      </w:r>
    </w:p>
    <w:p w14:paraId="00000013" w14:textId="77777777" w:rsidR="00C52E86" w:rsidRPr="009830D8" w:rsidRDefault="000F755F" w:rsidP="009830D8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0" w:firstLine="0"/>
        <w:jc w:val="both"/>
        <w:rPr>
          <w:rFonts w:ascii="Garamond" w:eastAsia="Calibri" w:hAnsi="Garamond" w:cs="Calibri"/>
          <w:i/>
        </w:rPr>
      </w:pPr>
      <w:r w:rsidRPr="009830D8">
        <w:rPr>
          <w:rFonts w:ascii="Garamond" w:eastAsia="Calibri" w:hAnsi="Garamond" w:cs="Calibri"/>
          <w:color w:val="303030"/>
          <w:highlight w:val="white"/>
        </w:rPr>
        <w:t xml:space="preserve">ai sensi dell’art. 5 comma 3 del Decreto Ministeriale 16 agosto 2022, n. 226, </w:t>
      </w:r>
      <w:r w:rsidRPr="009830D8">
        <w:rPr>
          <w:rFonts w:ascii="Garamond" w:eastAsia="Calibri" w:hAnsi="Garamond" w:cs="Calibri"/>
          <w:i/>
          <w:color w:val="303030"/>
          <w:highlight w:val="white"/>
        </w:rPr>
        <w:t xml:space="preserve">“gli </w:t>
      </w:r>
      <w:r w:rsidRPr="009830D8">
        <w:rPr>
          <w:rFonts w:ascii="Garamond" w:eastAsia="Calibri" w:hAnsi="Garamond" w:cs="Calibri"/>
          <w:b/>
          <w:i/>
          <w:color w:val="303030"/>
          <w:highlight w:val="white"/>
          <w:u w:val="single"/>
        </w:rPr>
        <w:t>obiettivi di sviluppo delle competenze</w:t>
      </w:r>
      <w:r w:rsidRPr="009830D8">
        <w:rPr>
          <w:rFonts w:ascii="Garamond" w:eastAsia="Calibri" w:hAnsi="Garamond" w:cs="Calibri"/>
          <w:i/>
          <w:color w:val="303030"/>
          <w:highlight w:val="white"/>
        </w:rPr>
        <w:t xml:space="preserve"> di natura culturale, disciplinare, didattico-metodologica e relazionale” </w:t>
      </w:r>
      <w:r w:rsidRPr="009830D8">
        <w:rPr>
          <w:rFonts w:ascii="Garamond" w:eastAsia="Calibri" w:hAnsi="Garamond" w:cs="Calibri"/>
          <w:color w:val="303030"/>
          <w:highlight w:val="white"/>
        </w:rPr>
        <w:t>del docente</w:t>
      </w:r>
      <w:r w:rsidRPr="009830D8">
        <w:rPr>
          <w:rFonts w:ascii="Garamond" w:eastAsia="Calibri" w:hAnsi="Garamond" w:cs="Calibri"/>
          <w:i/>
          <w:color w:val="303030"/>
          <w:highlight w:val="white"/>
        </w:rPr>
        <w:t xml:space="preserve"> </w:t>
      </w:r>
      <w:r w:rsidRPr="009830D8">
        <w:rPr>
          <w:rFonts w:ascii="Garamond" w:eastAsia="Calibri" w:hAnsi="Garamond" w:cs="Calibri"/>
          <w:color w:val="303030"/>
          <w:highlight w:val="white"/>
        </w:rPr>
        <w:t>sono i seguenti:</w:t>
      </w:r>
    </w:p>
    <w:p w14:paraId="00000014" w14:textId="77777777" w:rsidR="00C52E86" w:rsidRPr="00D228A9" w:rsidRDefault="000F755F" w:rsidP="009830D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aramond" w:eastAsia="Calibri" w:hAnsi="Garamond" w:cs="Calibri"/>
          <w:i/>
          <w:color w:val="303030"/>
          <w:highlight w:val="white"/>
        </w:rPr>
      </w:pPr>
      <w:r w:rsidRPr="00D228A9">
        <w:rPr>
          <w:rFonts w:ascii="Garamond" w:eastAsia="Calibri" w:hAnsi="Garamond" w:cs="Calibri"/>
          <w:i/>
          <w:color w:val="303030"/>
          <w:highlight w:val="white"/>
        </w:rPr>
        <w:t xml:space="preserve">........................................................................ ,  ........................................................................ ,  </w:t>
      </w:r>
    </w:p>
    <w:p w14:paraId="00000015" w14:textId="77777777" w:rsidR="00C52E86" w:rsidRPr="00D228A9" w:rsidRDefault="000F755F" w:rsidP="009830D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aramond" w:eastAsia="Calibri" w:hAnsi="Garamond" w:cs="Calibri"/>
          <w:color w:val="303030"/>
          <w:highlight w:val="white"/>
        </w:rPr>
      </w:pPr>
      <w:r w:rsidRPr="00D228A9">
        <w:rPr>
          <w:rFonts w:ascii="Garamond" w:eastAsia="Calibri" w:hAnsi="Garamond" w:cs="Calibri"/>
          <w:i/>
          <w:color w:val="303030"/>
          <w:highlight w:val="white"/>
        </w:rPr>
        <w:t xml:space="preserve">........................................................................ ,  .........................................................................,  </w:t>
      </w:r>
    </w:p>
    <w:p w14:paraId="00000017" w14:textId="3634096A" w:rsidR="00C52E86" w:rsidRPr="00D35946" w:rsidRDefault="000F755F" w:rsidP="000358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0" w:firstLine="0"/>
        <w:jc w:val="both"/>
        <w:rPr>
          <w:rFonts w:ascii="Garamond" w:eastAsia="Calibri" w:hAnsi="Garamond" w:cs="Calibri"/>
          <w:color w:val="303030"/>
          <w:highlight w:val="white"/>
        </w:rPr>
      </w:pPr>
      <w:r w:rsidRPr="00D35946">
        <w:rPr>
          <w:rFonts w:ascii="Garamond" w:eastAsia="Calibri" w:hAnsi="Garamond" w:cs="Calibri"/>
          <w:color w:val="303030"/>
          <w:highlight w:val="white"/>
        </w:rPr>
        <w:t xml:space="preserve">Tali obiettivi sono </w:t>
      </w:r>
      <w:r w:rsidRPr="00D35946">
        <w:rPr>
          <w:rFonts w:ascii="Garamond" w:eastAsia="Calibri" w:hAnsi="Garamond" w:cs="Calibri"/>
          <w:i/>
          <w:color w:val="303030"/>
          <w:highlight w:val="white"/>
        </w:rPr>
        <w:t>“da raggiungere attraverso le attività formative di cui all'articolo 6 e la partecipazione ad attività formative attivate dall'istituzione scolastica o da reti di scuole. Ai fini della personalizzazione dei percorsi formativi, è data comunque la facoltà di avvalersi di tutta l’offerta formativa aggiuntiva e facoltativa nel catalogo delle iniziative pubblicate sulla piattaforma sofia.istruzione.it anche con l’eventuale impiego delle risorse della Carta di cui all’articolo 1, comma 121, della Legge 107/2015”</w:t>
      </w:r>
      <w:r w:rsidR="00D35946">
        <w:rPr>
          <w:rFonts w:ascii="Garamond" w:eastAsia="Calibri" w:hAnsi="Garamond" w:cs="Calibri"/>
          <w:i/>
          <w:color w:val="303030"/>
          <w:highlight w:val="white"/>
        </w:rPr>
        <w:t xml:space="preserve"> </w:t>
      </w:r>
      <w:r w:rsidRPr="00D35946">
        <w:rPr>
          <w:rFonts w:ascii="Garamond" w:eastAsia="Calibri" w:hAnsi="Garamond" w:cs="Calibri"/>
          <w:color w:val="303030"/>
          <w:highlight w:val="white"/>
        </w:rPr>
        <w:t>(art. 5, comma 3, del Decreto Ministeriale 16 agosto 2022, n. 226)</w:t>
      </w:r>
      <w:r w:rsidR="00D35946">
        <w:rPr>
          <w:rFonts w:ascii="Garamond" w:eastAsia="Calibri" w:hAnsi="Garamond" w:cs="Calibri"/>
          <w:color w:val="303030"/>
          <w:highlight w:val="white"/>
        </w:rPr>
        <w:t>.</w:t>
      </w:r>
    </w:p>
    <w:p w14:paraId="450D8070" w14:textId="77777777" w:rsidR="000F755F" w:rsidRPr="00D228A9" w:rsidRDefault="000F755F" w:rsidP="009830D8">
      <w:pPr>
        <w:pBdr>
          <w:top w:val="nil"/>
          <w:left w:val="nil"/>
          <w:bottom w:val="nil"/>
          <w:right w:val="nil"/>
          <w:between w:val="nil"/>
        </w:pBdr>
        <w:spacing w:after="200"/>
        <w:ind w:left="720" w:hanging="720"/>
        <w:jc w:val="both"/>
        <w:rPr>
          <w:rFonts w:ascii="Garamond" w:eastAsia="Calibri" w:hAnsi="Garamond" w:cs="Calibri"/>
          <w:color w:val="303030"/>
        </w:rPr>
      </w:pPr>
      <w:r w:rsidRPr="00D228A9">
        <w:rPr>
          <w:rFonts w:ascii="Garamond" w:eastAsia="Calibri" w:hAnsi="Garamond" w:cs="Calibri"/>
          <w:color w:val="303030"/>
          <w:highlight w:val="white"/>
        </w:rPr>
        <w:lastRenderedPageBreak/>
        <w:t xml:space="preserve">Selezionare le aree di interesse che si intendono approfondire: </w:t>
      </w:r>
    </w:p>
    <w:p w14:paraId="6B7E5BD1" w14:textId="77777777" w:rsidR="000A0142" w:rsidRDefault="00000000" w:rsidP="009830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Garamond" w:hAnsi="Garamond" w:cstheme="majorHAnsi"/>
        </w:rPr>
      </w:pPr>
      <w:sdt>
        <w:sdtPr>
          <w:id w:val="1691719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946">
            <w:rPr>
              <w:rFonts w:ascii="MS Gothic" w:eastAsia="MS Gothic" w:hAnsi="MS Gothic" w:hint="eastAsia"/>
            </w:rPr>
            <w:t>☐</w:t>
          </w:r>
        </w:sdtContent>
      </w:sdt>
      <w:r w:rsidR="009830D8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 xml:space="preserve">attività di orientamento; </w:t>
      </w:r>
    </w:p>
    <w:p w14:paraId="209A9145" w14:textId="7ABD481E" w:rsidR="000F755F" w:rsidRPr="009830D8" w:rsidRDefault="00000000" w:rsidP="009830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Garamond" w:eastAsia="Calibri" w:hAnsi="Garamond" w:cs="Calibri"/>
          <w:color w:val="303030"/>
        </w:rPr>
      </w:pPr>
      <w:sdt>
        <w:sdtPr>
          <w:id w:val="-25281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142">
            <w:rPr>
              <w:rFonts w:ascii="MS Gothic" w:eastAsia="MS Gothic" w:hAnsi="MS Gothic" w:hint="eastAsia"/>
            </w:rPr>
            <w:t>☐</w:t>
          </w:r>
        </w:sdtContent>
      </w:sdt>
      <w:r w:rsidR="000A0142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ruolo dei docenti tutor e orientatore (nei percorsi di istruzione secondaria);</w:t>
      </w:r>
    </w:p>
    <w:p w14:paraId="64C3C8C6" w14:textId="4CF46C91" w:rsidR="000F755F" w:rsidRPr="009830D8" w:rsidRDefault="00000000" w:rsidP="009830D8">
      <w:pPr>
        <w:autoSpaceDE w:val="0"/>
        <w:autoSpaceDN w:val="0"/>
        <w:adjustRightInd w:val="0"/>
        <w:spacing w:line="360" w:lineRule="auto"/>
        <w:ind w:left="709" w:hanging="709"/>
        <w:rPr>
          <w:rFonts w:ascii="Garamond" w:hAnsi="Garamond" w:cstheme="majorHAnsi"/>
        </w:rPr>
      </w:pPr>
      <w:sdt>
        <w:sdtPr>
          <w:id w:val="-1819108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D8">
            <w:rPr>
              <w:rFonts w:ascii="MS Gothic" w:eastAsia="MS Gothic" w:hAnsi="MS Gothic" w:hint="eastAsia"/>
            </w:rPr>
            <w:t>☐</w:t>
          </w:r>
        </w:sdtContent>
      </w:sdt>
      <w:r w:rsidR="009830D8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gestione della classe e delle attività didattiche in situazioni di emergenza</w:t>
      </w:r>
      <w:r w:rsidR="000A0142">
        <w:rPr>
          <w:rFonts w:ascii="Garamond" w:hAnsi="Garamond" w:cstheme="majorHAnsi"/>
        </w:rPr>
        <w:t>;</w:t>
      </w:r>
    </w:p>
    <w:p w14:paraId="45FA436C" w14:textId="538CAAAB" w:rsidR="000F755F" w:rsidRPr="009830D8" w:rsidRDefault="00000000" w:rsidP="009830D8">
      <w:pPr>
        <w:autoSpaceDE w:val="0"/>
        <w:autoSpaceDN w:val="0"/>
        <w:adjustRightInd w:val="0"/>
        <w:spacing w:line="360" w:lineRule="auto"/>
        <w:ind w:left="709" w:hanging="709"/>
        <w:rPr>
          <w:rFonts w:ascii="Garamond" w:hAnsi="Garamond" w:cstheme="majorHAnsi"/>
        </w:rPr>
      </w:pPr>
      <w:sdt>
        <w:sdtPr>
          <w:id w:val="800660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D8">
            <w:rPr>
              <w:rFonts w:ascii="MS Gothic" w:eastAsia="MS Gothic" w:hAnsi="MS Gothic" w:hint="eastAsia"/>
            </w:rPr>
            <w:t>☐</w:t>
          </w:r>
        </w:sdtContent>
      </w:sdt>
      <w:r w:rsidR="009830D8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tecnologie della didattica digitale e loro integrazione nel curricolo;</w:t>
      </w:r>
    </w:p>
    <w:p w14:paraId="2CF96ADD" w14:textId="487EC33D" w:rsidR="000F755F" w:rsidRPr="009830D8" w:rsidRDefault="00000000" w:rsidP="009830D8">
      <w:pPr>
        <w:autoSpaceDE w:val="0"/>
        <w:autoSpaceDN w:val="0"/>
        <w:adjustRightInd w:val="0"/>
        <w:spacing w:line="360" w:lineRule="auto"/>
        <w:ind w:left="709" w:hanging="709"/>
        <w:rPr>
          <w:rFonts w:ascii="Garamond" w:hAnsi="Garamond" w:cstheme="majorHAnsi"/>
        </w:rPr>
      </w:pPr>
      <w:sdt>
        <w:sdtPr>
          <w:id w:val="249619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D8">
            <w:rPr>
              <w:rFonts w:ascii="MS Gothic" w:eastAsia="MS Gothic" w:hAnsi="MS Gothic" w:hint="eastAsia"/>
            </w:rPr>
            <w:t>☐</w:t>
          </w:r>
        </w:sdtContent>
      </w:sdt>
      <w:r w:rsidR="009830D8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ampliamento e consolidamento delle competenze digitali dei docenti;</w:t>
      </w:r>
    </w:p>
    <w:p w14:paraId="778577F3" w14:textId="351C57B3" w:rsidR="000F755F" w:rsidRPr="009830D8" w:rsidRDefault="00000000" w:rsidP="009830D8">
      <w:pPr>
        <w:autoSpaceDE w:val="0"/>
        <w:autoSpaceDN w:val="0"/>
        <w:adjustRightInd w:val="0"/>
        <w:spacing w:line="360" w:lineRule="auto"/>
        <w:ind w:left="709" w:hanging="709"/>
        <w:rPr>
          <w:rFonts w:ascii="Garamond" w:hAnsi="Garamond" w:cstheme="majorHAnsi"/>
        </w:rPr>
      </w:pPr>
      <w:sdt>
        <w:sdtPr>
          <w:id w:val="-866285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D8">
            <w:rPr>
              <w:rFonts w:ascii="MS Gothic" w:eastAsia="MS Gothic" w:hAnsi="MS Gothic" w:hint="eastAsia"/>
            </w:rPr>
            <w:t>☐</w:t>
          </w:r>
        </w:sdtContent>
      </w:sdt>
      <w:r w:rsidR="009830D8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inclusione sociale e dinamiche interculturali;</w:t>
      </w:r>
    </w:p>
    <w:p w14:paraId="5657930C" w14:textId="16CEDF08" w:rsidR="000F755F" w:rsidRPr="009830D8" w:rsidRDefault="00000000" w:rsidP="009830D8">
      <w:pPr>
        <w:autoSpaceDE w:val="0"/>
        <w:autoSpaceDN w:val="0"/>
        <w:adjustRightInd w:val="0"/>
        <w:spacing w:line="360" w:lineRule="auto"/>
        <w:ind w:left="709" w:hanging="709"/>
        <w:rPr>
          <w:rFonts w:ascii="Garamond" w:hAnsi="Garamond" w:cstheme="majorHAnsi"/>
        </w:rPr>
      </w:pPr>
      <w:sdt>
        <w:sdtPr>
          <w:id w:val="1664348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D8">
            <w:rPr>
              <w:rFonts w:ascii="MS Gothic" w:eastAsia="MS Gothic" w:hAnsi="MS Gothic" w:hint="eastAsia"/>
            </w:rPr>
            <w:t>☐</w:t>
          </w:r>
        </w:sdtContent>
      </w:sdt>
      <w:r w:rsidR="009830D8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bisogni educativi speciali;</w:t>
      </w:r>
    </w:p>
    <w:p w14:paraId="78B1113E" w14:textId="57F5D097" w:rsidR="000F755F" w:rsidRPr="009830D8" w:rsidRDefault="00000000" w:rsidP="009830D8">
      <w:pPr>
        <w:autoSpaceDE w:val="0"/>
        <w:autoSpaceDN w:val="0"/>
        <w:adjustRightInd w:val="0"/>
        <w:spacing w:line="360" w:lineRule="auto"/>
        <w:ind w:left="709" w:hanging="709"/>
        <w:rPr>
          <w:rFonts w:ascii="Garamond" w:hAnsi="Garamond" w:cstheme="majorHAnsi"/>
        </w:rPr>
      </w:pPr>
      <w:sdt>
        <w:sdtPr>
          <w:id w:val="-145741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D8">
            <w:rPr>
              <w:rFonts w:ascii="MS Gothic" w:eastAsia="MS Gothic" w:hAnsi="MS Gothic" w:hint="eastAsia"/>
            </w:rPr>
            <w:t>☐</w:t>
          </w:r>
        </w:sdtContent>
      </w:sdt>
      <w:r w:rsidR="009830D8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innovazione della didattica delle discipline e motivazione all’apprendimento</w:t>
      </w:r>
      <w:r w:rsidR="000A0142">
        <w:rPr>
          <w:rFonts w:ascii="Garamond" w:hAnsi="Garamond" w:cstheme="majorHAnsi"/>
        </w:rPr>
        <w:t>;</w:t>
      </w:r>
    </w:p>
    <w:p w14:paraId="3BEF6837" w14:textId="1A987F4B" w:rsidR="000F755F" w:rsidRPr="009830D8" w:rsidRDefault="00000000" w:rsidP="009830D8">
      <w:pPr>
        <w:autoSpaceDE w:val="0"/>
        <w:autoSpaceDN w:val="0"/>
        <w:adjustRightInd w:val="0"/>
        <w:spacing w:line="360" w:lineRule="auto"/>
        <w:ind w:left="709" w:hanging="709"/>
        <w:rPr>
          <w:rFonts w:ascii="Garamond" w:hAnsi="Garamond" w:cstheme="majorHAnsi"/>
        </w:rPr>
      </w:pPr>
      <w:sdt>
        <w:sdtPr>
          <w:id w:val="35855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D8">
            <w:rPr>
              <w:rFonts w:ascii="MS Gothic" w:eastAsia="MS Gothic" w:hAnsi="MS Gothic" w:hint="eastAsia"/>
            </w:rPr>
            <w:t>☐</w:t>
          </w:r>
        </w:sdtContent>
      </w:sdt>
      <w:r w:rsidR="009830D8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buone pratiche di didattiche disciplinari;</w:t>
      </w:r>
    </w:p>
    <w:p w14:paraId="7B14408B" w14:textId="10097DE9" w:rsidR="000F755F" w:rsidRPr="009830D8" w:rsidRDefault="00000000" w:rsidP="000A0142">
      <w:p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theme="majorHAnsi"/>
        </w:rPr>
      </w:pPr>
      <w:sdt>
        <w:sdtPr>
          <w:id w:val="1818299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D8">
            <w:rPr>
              <w:rFonts w:ascii="MS Gothic" w:eastAsia="MS Gothic" w:hAnsi="MS Gothic" w:hint="eastAsia"/>
            </w:rPr>
            <w:t>☐</w:t>
          </w:r>
        </w:sdtContent>
      </w:sdt>
      <w:r w:rsidR="009830D8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gestione della classe e dinamiche relazionali, con particolare riferimento alla prevenzione dei</w:t>
      </w:r>
      <w:r w:rsidR="000A0142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fenomeni di violenza, bullismo e cyberbullismo, discriminazioni;</w:t>
      </w:r>
    </w:p>
    <w:p w14:paraId="52FD0842" w14:textId="76FDC9BF" w:rsidR="000F755F" w:rsidRPr="009830D8" w:rsidRDefault="00000000" w:rsidP="009830D8">
      <w:pPr>
        <w:autoSpaceDE w:val="0"/>
        <w:autoSpaceDN w:val="0"/>
        <w:adjustRightInd w:val="0"/>
        <w:spacing w:line="360" w:lineRule="auto"/>
        <w:ind w:left="709" w:hanging="709"/>
        <w:rPr>
          <w:rFonts w:ascii="Garamond" w:hAnsi="Garamond" w:cstheme="majorHAnsi"/>
        </w:rPr>
      </w:pPr>
      <w:sdt>
        <w:sdtPr>
          <w:id w:val="-312330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D8">
            <w:rPr>
              <w:rFonts w:ascii="MS Gothic" w:eastAsia="MS Gothic" w:hAnsi="MS Gothic" w:hint="eastAsia"/>
            </w:rPr>
            <w:t>☐</w:t>
          </w:r>
        </w:sdtContent>
      </w:sdt>
      <w:r w:rsidR="009830D8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percorsi per competenze relazionali e trasversali;</w:t>
      </w:r>
    </w:p>
    <w:p w14:paraId="5032BE3E" w14:textId="0D850693" w:rsidR="000F755F" w:rsidRPr="009830D8" w:rsidRDefault="00000000" w:rsidP="009830D8">
      <w:pPr>
        <w:autoSpaceDE w:val="0"/>
        <w:autoSpaceDN w:val="0"/>
        <w:adjustRightInd w:val="0"/>
        <w:spacing w:line="360" w:lineRule="auto"/>
        <w:ind w:left="709" w:hanging="709"/>
        <w:rPr>
          <w:rFonts w:ascii="Garamond" w:hAnsi="Garamond" w:cstheme="majorHAnsi"/>
        </w:rPr>
      </w:pPr>
      <w:sdt>
        <w:sdtPr>
          <w:id w:val="165703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D8">
            <w:rPr>
              <w:rFonts w:ascii="MS Gothic" w:eastAsia="MS Gothic" w:hAnsi="MS Gothic" w:hint="eastAsia"/>
            </w:rPr>
            <w:t>☐</w:t>
          </w:r>
        </w:sdtContent>
      </w:sdt>
      <w:r w:rsidR="009830D8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contrasto alla dispersione scolastica;</w:t>
      </w:r>
    </w:p>
    <w:p w14:paraId="45B92A70" w14:textId="734D1FAA" w:rsidR="000F755F" w:rsidRPr="009830D8" w:rsidRDefault="00000000" w:rsidP="009830D8">
      <w:pPr>
        <w:autoSpaceDE w:val="0"/>
        <w:autoSpaceDN w:val="0"/>
        <w:adjustRightInd w:val="0"/>
        <w:spacing w:line="360" w:lineRule="auto"/>
        <w:ind w:left="709" w:hanging="709"/>
        <w:rPr>
          <w:rFonts w:ascii="Garamond" w:hAnsi="Garamond" w:cstheme="majorHAnsi"/>
        </w:rPr>
      </w:pPr>
      <w:sdt>
        <w:sdtPr>
          <w:id w:val="-2133012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D8">
            <w:rPr>
              <w:rFonts w:ascii="MS Gothic" w:eastAsia="MS Gothic" w:hAnsi="MS Gothic" w:hint="eastAsia"/>
            </w:rPr>
            <w:t>☐</w:t>
          </w:r>
        </w:sdtContent>
      </w:sdt>
      <w:r w:rsidR="009830D8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insegnamento di educazione civica con particolare riferimento alla prevenzione e al contrasto dell</w:t>
      </w:r>
      <w:r w:rsidR="009830D8">
        <w:rPr>
          <w:rFonts w:ascii="Garamond" w:hAnsi="Garamond" w:cstheme="majorHAnsi"/>
        </w:rPr>
        <w:t xml:space="preserve">e </w:t>
      </w:r>
      <w:r w:rsidR="000F755F" w:rsidRPr="009830D8">
        <w:rPr>
          <w:rFonts w:ascii="Garamond" w:hAnsi="Garamond" w:cstheme="majorHAnsi"/>
        </w:rPr>
        <w:t>dipendenze;</w:t>
      </w:r>
    </w:p>
    <w:p w14:paraId="2758975A" w14:textId="14062E52" w:rsidR="000F755F" w:rsidRPr="009830D8" w:rsidRDefault="00000000" w:rsidP="009830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rPr>
          <w:rFonts w:ascii="Garamond" w:hAnsi="Garamond" w:cstheme="majorHAnsi"/>
        </w:rPr>
      </w:pPr>
      <w:sdt>
        <w:sdtPr>
          <w:id w:val="-90359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D8">
            <w:rPr>
              <w:rFonts w:ascii="MS Gothic" w:eastAsia="MS Gothic" w:hAnsi="MS Gothic" w:hint="eastAsia"/>
            </w:rPr>
            <w:t>☐</w:t>
          </w:r>
        </w:sdtContent>
      </w:sdt>
      <w:r w:rsidR="009830D8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valutazione didattica degli apprendimenti;</w:t>
      </w:r>
    </w:p>
    <w:p w14:paraId="720D8FCA" w14:textId="46FA813D" w:rsidR="000F755F" w:rsidRPr="009830D8" w:rsidRDefault="00000000" w:rsidP="009830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rPr>
          <w:rFonts w:ascii="Garamond" w:hAnsi="Garamond" w:cstheme="majorHAnsi"/>
        </w:rPr>
      </w:pPr>
      <w:sdt>
        <w:sdtPr>
          <w:id w:val="49931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D8">
            <w:rPr>
              <w:rFonts w:ascii="MS Gothic" w:eastAsia="MS Gothic" w:hAnsi="MS Gothic" w:hint="eastAsia"/>
            </w:rPr>
            <w:t>☐</w:t>
          </w:r>
        </w:sdtContent>
      </w:sdt>
      <w:r w:rsidR="009830D8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valutazione di sistema (autovalutazione e miglioramento);</w:t>
      </w:r>
    </w:p>
    <w:p w14:paraId="34C29E39" w14:textId="271DCF7D" w:rsidR="000F755F" w:rsidRPr="00D228A9" w:rsidRDefault="00000000" w:rsidP="009830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rPr>
          <w:rFonts w:ascii="Garamond" w:hAnsi="Garamond" w:cstheme="majorHAnsi"/>
        </w:rPr>
      </w:pPr>
      <w:sdt>
        <w:sdtPr>
          <w:id w:val="1108627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D8">
            <w:rPr>
              <w:rFonts w:ascii="MS Gothic" w:eastAsia="MS Gothic" w:hAnsi="MS Gothic" w:hint="eastAsia"/>
            </w:rPr>
            <w:t>☐</w:t>
          </w:r>
        </w:sdtContent>
      </w:sdt>
      <w:r w:rsidR="009830D8" w:rsidRPr="009830D8">
        <w:rPr>
          <w:rFonts w:ascii="Garamond" w:hAnsi="Garamond" w:cstheme="majorHAnsi"/>
        </w:rPr>
        <w:t xml:space="preserve"> </w:t>
      </w:r>
      <w:r w:rsidR="000F755F" w:rsidRPr="009830D8">
        <w:rPr>
          <w:rFonts w:ascii="Garamond" w:hAnsi="Garamond" w:cstheme="majorHAnsi"/>
        </w:rPr>
        <w:t>educazione alla sostenibilità</w:t>
      </w:r>
      <w:r w:rsidR="009830D8">
        <w:rPr>
          <w:rFonts w:ascii="Garamond" w:hAnsi="Garamond" w:cstheme="majorHAnsi"/>
        </w:rPr>
        <w:t>.</w:t>
      </w:r>
    </w:p>
    <w:p w14:paraId="293CCFDE" w14:textId="77777777" w:rsidR="000F755F" w:rsidRPr="00D228A9" w:rsidRDefault="000F755F" w:rsidP="000F755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Calibri" w:hAnsi="Garamond" w:cstheme="majorHAnsi"/>
        </w:rPr>
      </w:pPr>
    </w:p>
    <w:p w14:paraId="04BDE2C7" w14:textId="129BD6D9" w:rsidR="00D228A9" w:rsidRPr="00D35946" w:rsidRDefault="000F755F" w:rsidP="00F60342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284" w:hanging="284"/>
        <w:jc w:val="both"/>
        <w:rPr>
          <w:rFonts w:ascii="Garamond" w:eastAsia="Calibri" w:hAnsi="Garamond" w:cs="Calibri"/>
          <w:color w:val="000000"/>
        </w:rPr>
      </w:pPr>
      <w:r w:rsidRPr="00D35946">
        <w:rPr>
          <w:rFonts w:ascii="Garamond" w:eastAsia="Calibri" w:hAnsi="Garamond" w:cs="Calibri"/>
          <w:i/>
          <w:highlight w:val="white"/>
        </w:rPr>
        <w:t xml:space="preserve">Il docente in periodo di prova redige la propria </w:t>
      </w:r>
      <w:r w:rsidRPr="00D35946">
        <w:rPr>
          <w:rFonts w:ascii="Garamond" w:eastAsia="Calibri" w:hAnsi="Garamond" w:cs="Calibri"/>
          <w:b/>
          <w:i/>
          <w:highlight w:val="white"/>
          <w:u w:val="single"/>
        </w:rPr>
        <w:t>programmazione annuale,</w:t>
      </w:r>
      <w:r w:rsidRPr="00D35946">
        <w:rPr>
          <w:rFonts w:ascii="Garamond" w:eastAsia="Calibri" w:hAnsi="Garamond" w:cs="Calibri"/>
          <w:i/>
          <w:highlight w:val="white"/>
        </w:rPr>
        <w:t xml:space="preserve"> in cui specifica, condividendoli con il tutor, gli esiti di apprendimento attesi, le metodologie didattiche, le strategie inclusive e di sviluppo dei talenti gli strumenti e i criteri di valutazione, che costituiscono complessivamente gli obiettivi dell'azione didattica [...]. La programmazione è correlata ai traguardi di competenza, ai profili culturali, educativi e professionali, ai risultati di apprendimento e agli obiettivi specifici di apprendimento previsti dagli ordinamenti vigenti e al piano dell'offerta formativa</w:t>
      </w:r>
      <w:r w:rsidR="00D35946">
        <w:rPr>
          <w:rFonts w:ascii="Garamond" w:eastAsia="Calibri" w:hAnsi="Garamond" w:cs="Calibri"/>
          <w:i/>
          <w:highlight w:val="white"/>
        </w:rPr>
        <w:t xml:space="preserve"> </w:t>
      </w:r>
      <w:r w:rsidRPr="00D35946">
        <w:rPr>
          <w:rFonts w:ascii="Garamond" w:eastAsia="Calibri" w:hAnsi="Garamond" w:cs="Calibri"/>
          <w:color w:val="303030"/>
          <w:highlight w:val="white"/>
        </w:rPr>
        <w:t>(art. 4, comma 3 del Decreto Ministeriale 16 agosto 2022, n. 226</w:t>
      </w:r>
      <w:r w:rsidR="00D35946">
        <w:rPr>
          <w:rFonts w:ascii="Garamond" w:eastAsia="Calibri" w:hAnsi="Garamond" w:cs="Calibri"/>
          <w:color w:val="303030"/>
        </w:rPr>
        <w:t>).</w:t>
      </w:r>
    </w:p>
    <w:p w14:paraId="04F83D52" w14:textId="77777777" w:rsidR="00D35946" w:rsidRPr="00D35946" w:rsidRDefault="00D35946" w:rsidP="00D35946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00"/>
        <w:ind w:left="284"/>
        <w:jc w:val="both"/>
        <w:rPr>
          <w:rFonts w:ascii="Garamond" w:eastAsia="Calibri" w:hAnsi="Garamond" w:cs="Calibri"/>
          <w:color w:val="000000"/>
        </w:rPr>
      </w:pPr>
    </w:p>
    <w:p w14:paraId="0000002D" w14:textId="7B9769D5" w:rsidR="00C52E86" w:rsidRPr="00D35946" w:rsidRDefault="000F755F" w:rsidP="00877460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284" w:hanging="284"/>
        <w:jc w:val="both"/>
        <w:rPr>
          <w:rFonts w:ascii="Garamond" w:eastAsia="Calibri" w:hAnsi="Garamond" w:cs="Calibri"/>
          <w:color w:val="000000"/>
        </w:rPr>
      </w:pPr>
      <w:r w:rsidRPr="00D35946">
        <w:rPr>
          <w:rFonts w:ascii="Garamond" w:eastAsia="Calibri" w:hAnsi="Garamond" w:cs="Calibri"/>
          <w:i/>
        </w:rPr>
        <w:t xml:space="preserve">Al termine del percorso di formazione e del periodo annuale di prova in servizio, il docente in periodo di prova, con la supervisione del docente tutor, traccia un </w:t>
      </w:r>
      <w:r w:rsidRPr="00D35946">
        <w:rPr>
          <w:rFonts w:ascii="Garamond" w:eastAsia="Calibri" w:hAnsi="Garamond" w:cs="Calibri"/>
          <w:b/>
          <w:i/>
          <w:u w:val="single"/>
        </w:rPr>
        <w:t>nuovo bilancio di competenze</w:t>
      </w:r>
      <w:r w:rsidRPr="00D35946">
        <w:rPr>
          <w:rFonts w:ascii="Garamond" w:eastAsia="Calibri" w:hAnsi="Garamond" w:cs="Calibri"/>
          <w:i/>
        </w:rPr>
        <w:t xml:space="preserve"> per registrare i progressi di professionalità, l’impatto delle azioni formative realizzate, gli sviluppi ulteriori da ipotizzare</w:t>
      </w:r>
      <w:r w:rsidR="00D35946">
        <w:rPr>
          <w:rFonts w:ascii="Garamond" w:eastAsia="Calibri" w:hAnsi="Garamond" w:cs="Calibri"/>
          <w:i/>
        </w:rPr>
        <w:t xml:space="preserve"> </w:t>
      </w:r>
      <w:r w:rsidRPr="00D35946">
        <w:rPr>
          <w:rFonts w:ascii="Garamond" w:eastAsia="Calibri" w:hAnsi="Garamond" w:cs="Calibri"/>
          <w:color w:val="303030"/>
          <w:highlight w:val="white"/>
        </w:rPr>
        <w:t>(art. 5, comma 4 del Decreto Ministeriale 16 agosto 2022, n. 226)</w:t>
      </w:r>
      <w:r w:rsidR="00D35946">
        <w:rPr>
          <w:rFonts w:ascii="Garamond" w:eastAsia="Calibri" w:hAnsi="Garamond" w:cs="Calibri"/>
          <w:color w:val="303030"/>
        </w:rPr>
        <w:t>.</w:t>
      </w:r>
    </w:p>
    <w:p w14:paraId="58BA442C" w14:textId="77646D80" w:rsidR="009830D8" w:rsidRDefault="009830D8" w:rsidP="009830D8">
      <w:pPr>
        <w:pBdr>
          <w:top w:val="nil"/>
          <w:left w:val="nil"/>
          <w:bottom w:val="nil"/>
          <w:right w:val="nil"/>
          <w:between w:val="nil"/>
        </w:pBdr>
        <w:spacing w:before="96" w:after="240"/>
        <w:jc w:val="both"/>
        <w:rPr>
          <w:rFonts w:ascii="Garamond" w:eastAsia="Calibri" w:hAnsi="Garamond" w:cs="Calibri"/>
          <w:color w:val="000000"/>
        </w:rPr>
      </w:pPr>
    </w:p>
    <w:p w14:paraId="0000002F" w14:textId="47B07D0D" w:rsidR="00C52E86" w:rsidRPr="00D228A9" w:rsidRDefault="000F755F" w:rsidP="009830D8">
      <w:pPr>
        <w:pBdr>
          <w:top w:val="nil"/>
          <w:left w:val="nil"/>
          <w:bottom w:val="nil"/>
          <w:right w:val="nil"/>
          <w:between w:val="nil"/>
        </w:pBdr>
        <w:spacing w:before="96" w:after="240"/>
        <w:jc w:val="both"/>
        <w:rPr>
          <w:rFonts w:ascii="Garamond" w:eastAsia="Calibri" w:hAnsi="Garamond" w:cs="Calibri"/>
        </w:rPr>
      </w:pPr>
      <w:r w:rsidRPr="00D228A9">
        <w:rPr>
          <w:rFonts w:ascii="Garamond" w:eastAsia="Calibri" w:hAnsi="Garamond" w:cs="Calibri"/>
        </w:rPr>
        <w:t xml:space="preserve">DATA </w:t>
      </w:r>
    </w:p>
    <w:p w14:paraId="00000030" w14:textId="77777777" w:rsidR="00C52E86" w:rsidRPr="00D228A9" w:rsidRDefault="00C52E86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aramond" w:eastAsia="Calibri" w:hAnsi="Garamond" w:cs="Calibri"/>
        </w:rPr>
      </w:pPr>
    </w:p>
    <w:p w14:paraId="00000031" w14:textId="5C5D9539" w:rsidR="00C52E86" w:rsidRPr="00D228A9" w:rsidRDefault="000F755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aramond" w:eastAsia="Calibri" w:hAnsi="Garamond" w:cs="Calibri"/>
        </w:rPr>
      </w:pPr>
      <w:r w:rsidRPr="00D228A9">
        <w:rPr>
          <w:rFonts w:ascii="Garamond" w:eastAsia="Calibri" w:hAnsi="Garamond" w:cs="Calibri"/>
        </w:rPr>
        <w:t>IL</w:t>
      </w:r>
      <w:r w:rsidR="009830D8">
        <w:rPr>
          <w:rFonts w:ascii="Garamond" w:eastAsia="Calibri" w:hAnsi="Garamond" w:cs="Calibri"/>
        </w:rPr>
        <w:t>/LA</w:t>
      </w:r>
      <w:r w:rsidRPr="00D228A9">
        <w:rPr>
          <w:rFonts w:ascii="Garamond" w:eastAsia="Calibri" w:hAnsi="Garamond" w:cs="Calibri"/>
        </w:rPr>
        <w:t xml:space="preserve"> DOCENTE</w:t>
      </w:r>
      <w:r w:rsidRPr="00D228A9">
        <w:rPr>
          <w:rFonts w:ascii="Garamond" w:eastAsia="Calibri" w:hAnsi="Garamond" w:cs="Calibri"/>
        </w:rPr>
        <w:tab/>
      </w:r>
    </w:p>
    <w:p w14:paraId="00000032" w14:textId="77777777" w:rsidR="00C52E86" w:rsidRPr="00D228A9" w:rsidRDefault="000F755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aramond" w:eastAsia="Calibri" w:hAnsi="Garamond" w:cs="Calibri"/>
        </w:rPr>
      </w:pPr>
      <w:r w:rsidRPr="00D228A9">
        <w:rPr>
          <w:rFonts w:ascii="Garamond" w:eastAsia="Calibri" w:hAnsi="Garamond" w:cs="Calibri"/>
        </w:rPr>
        <w:tab/>
      </w:r>
    </w:p>
    <w:p w14:paraId="00000033" w14:textId="583E3DF4" w:rsidR="00C52E86" w:rsidRPr="00D228A9" w:rsidRDefault="009830D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LA</w:t>
      </w:r>
      <w:r w:rsidR="000F755F" w:rsidRPr="00D228A9">
        <w:rPr>
          <w:rFonts w:ascii="Garamond" w:eastAsia="Calibri" w:hAnsi="Garamond" w:cs="Calibri"/>
        </w:rPr>
        <w:t xml:space="preserve"> TUTOR</w:t>
      </w:r>
      <w:r w:rsidR="000F755F" w:rsidRPr="00D228A9">
        <w:rPr>
          <w:rFonts w:ascii="Garamond" w:eastAsia="Calibri" w:hAnsi="Garamond" w:cs="Calibri"/>
        </w:rPr>
        <w:tab/>
      </w:r>
      <w:r w:rsidR="000F755F" w:rsidRPr="00D228A9">
        <w:rPr>
          <w:rFonts w:ascii="Garamond" w:eastAsia="Calibri" w:hAnsi="Garamond" w:cs="Calibri"/>
        </w:rPr>
        <w:tab/>
      </w:r>
      <w:r w:rsidR="000F755F" w:rsidRPr="00D228A9">
        <w:rPr>
          <w:rFonts w:ascii="Garamond" w:eastAsia="Calibri" w:hAnsi="Garamond" w:cs="Calibri"/>
        </w:rPr>
        <w:tab/>
      </w:r>
      <w:r w:rsidR="000F755F" w:rsidRPr="00D228A9">
        <w:rPr>
          <w:rFonts w:ascii="Garamond" w:eastAsia="Calibri" w:hAnsi="Garamond" w:cs="Calibri"/>
        </w:rPr>
        <w:tab/>
      </w:r>
      <w:r w:rsidR="000F755F" w:rsidRPr="00D228A9">
        <w:rPr>
          <w:rFonts w:ascii="Garamond" w:eastAsia="Calibri" w:hAnsi="Garamond" w:cs="Calibri"/>
        </w:rPr>
        <w:tab/>
      </w:r>
      <w:r>
        <w:rPr>
          <w:rFonts w:ascii="Garamond" w:eastAsia="Calibri" w:hAnsi="Garamond" w:cs="Calibri"/>
        </w:rPr>
        <w:tab/>
      </w:r>
      <w:r>
        <w:rPr>
          <w:rFonts w:ascii="Garamond" w:eastAsia="Calibri" w:hAnsi="Garamond" w:cs="Calibri"/>
        </w:rPr>
        <w:tab/>
        <w:t>LA</w:t>
      </w:r>
      <w:r w:rsidR="000F755F" w:rsidRPr="00D228A9">
        <w:rPr>
          <w:rFonts w:ascii="Garamond" w:eastAsia="Calibri" w:hAnsi="Garamond" w:cs="Calibri"/>
        </w:rPr>
        <w:t xml:space="preserve"> DIRIGENTE SCOLASTIC</w:t>
      </w:r>
      <w:r>
        <w:rPr>
          <w:rFonts w:ascii="Garamond" w:eastAsia="Calibri" w:hAnsi="Garamond" w:cs="Calibri"/>
        </w:rPr>
        <w:t>A</w:t>
      </w:r>
    </w:p>
    <w:sectPr w:rsidR="00C52E86" w:rsidRPr="00D228A9" w:rsidSect="000A0142">
      <w:pgSz w:w="11906" w:h="16838"/>
      <w:pgMar w:top="1418" w:right="849" w:bottom="1135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9B6"/>
    <w:multiLevelType w:val="multilevel"/>
    <w:tmpl w:val="CEB0AC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C24E7C"/>
    <w:multiLevelType w:val="multilevel"/>
    <w:tmpl w:val="5564395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C3B631C"/>
    <w:multiLevelType w:val="multilevel"/>
    <w:tmpl w:val="FC60980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6574332"/>
    <w:multiLevelType w:val="multilevel"/>
    <w:tmpl w:val="513E29C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8906F2"/>
    <w:multiLevelType w:val="hybridMultilevel"/>
    <w:tmpl w:val="4C3AE4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429BA"/>
    <w:multiLevelType w:val="hybridMultilevel"/>
    <w:tmpl w:val="18A01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26C"/>
    <w:multiLevelType w:val="hybridMultilevel"/>
    <w:tmpl w:val="BBDED5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51D7E"/>
    <w:multiLevelType w:val="multilevel"/>
    <w:tmpl w:val="63A63A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6856AC"/>
    <w:multiLevelType w:val="hybridMultilevel"/>
    <w:tmpl w:val="137E3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17C37"/>
    <w:multiLevelType w:val="hybridMultilevel"/>
    <w:tmpl w:val="F83005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90113">
    <w:abstractNumId w:val="7"/>
  </w:num>
  <w:num w:numId="2" w16cid:durableId="1737892213">
    <w:abstractNumId w:val="3"/>
  </w:num>
  <w:num w:numId="3" w16cid:durableId="415127470">
    <w:abstractNumId w:val="1"/>
  </w:num>
  <w:num w:numId="4" w16cid:durableId="1651714082">
    <w:abstractNumId w:val="0"/>
  </w:num>
  <w:num w:numId="5" w16cid:durableId="1915820661">
    <w:abstractNumId w:val="2"/>
  </w:num>
  <w:num w:numId="6" w16cid:durableId="1184901238">
    <w:abstractNumId w:val="5"/>
  </w:num>
  <w:num w:numId="7" w16cid:durableId="145169667">
    <w:abstractNumId w:val="8"/>
  </w:num>
  <w:num w:numId="8" w16cid:durableId="1928029207">
    <w:abstractNumId w:val="4"/>
  </w:num>
  <w:num w:numId="9" w16cid:durableId="802767548">
    <w:abstractNumId w:val="9"/>
  </w:num>
  <w:num w:numId="10" w16cid:durableId="1250314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86"/>
    <w:rsid w:val="000A0142"/>
    <w:rsid w:val="000F755F"/>
    <w:rsid w:val="002506DF"/>
    <w:rsid w:val="005051B0"/>
    <w:rsid w:val="00595C03"/>
    <w:rsid w:val="009830D8"/>
    <w:rsid w:val="00A2085C"/>
    <w:rsid w:val="00B025F5"/>
    <w:rsid w:val="00C52E86"/>
    <w:rsid w:val="00D228A9"/>
    <w:rsid w:val="00D3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7449"/>
  <w15:docId w15:val="{3E33950F-A560-49F5-975A-02D994D3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semiHidden/>
    <w:unhideWhenUsed/>
    <w:rsid w:val="000F755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F7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Laura Scaduto</dc:creator>
  <cp:lastModifiedBy>M Laura Scaduto</cp:lastModifiedBy>
  <cp:revision>7</cp:revision>
  <dcterms:created xsi:type="dcterms:W3CDTF">2023-12-10T09:29:00Z</dcterms:created>
  <dcterms:modified xsi:type="dcterms:W3CDTF">2025-01-31T09:38:00Z</dcterms:modified>
</cp:coreProperties>
</file>